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7D43" w14:textId="36DB0CB7" w:rsidR="0E47C9BD" w:rsidRDefault="0E47C9BD" w:rsidP="128C55CF">
      <w:pPr>
        <w:jc w:val="center"/>
      </w:pPr>
      <w:r>
        <w:rPr>
          <w:noProof/>
        </w:rPr>
        <w:drawing>
          <wp:inline distT="0" distB="0" distL="0" distR="0" wp14:anchorId="0ACD8F84" wp14:editId="4655A044">
            <wp:extent cx="2990850" cy="1276350"/>
            <wp:effectExtent l="0" t="0" r="0" b="0"/>
            <wp:docPr id="1159812067" name="Picture 115981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0850" cy="1276350"/>
                    </a:xfrm>
                    <a:prstGeom prst="rect">
                      <a:avLst/>
                    </a:prstGeom>
                  </pic:spPr>
                </pic:pic>
              </a:graphicData>
            </a:graphic>
          </wp:inline>
        </w:drawing>
      </w:r>
      <w:r>
        <w:br/>
      </w:r>
    </w:p>
    <w:p w14:paraId="465558D2" w14:textId="2DD08E05" w:rsidR="00C307D8" w:rsidRPr="00D711F2" w:rsidRDefault="00D711F2" w:rsidP="128C55CF">
      <w:pPr>
        <w:pStyle w:val="Title"/>
        <w:jc w:val="center"/>
        <w:rPr>
          <w:b/>
          <w:bCs/>
          <w:sz w:val="28"/>
          <w:szCs w:val="28"/>
        </w:rPr>
      </w:pPr>
      <w:r>
        <w:t xml:space="preserve">Gag Clause Prohibition (GCP) </w:t>
      </w:r>
    </w:p>
    <w:p w14:paraId="0494FBC3" w14:textId="69CF593F" w:rsidR="00C307D8" w:rsidRPr="00D711F2" w:rsidRDefault="00D711F2" w:rsidP="128C55CF">
      <w:pPr>
        <w:pStyle w:val="Title"/>
        <w:jc w:val="center"/>
        <w:rPr>
          <w:b/>
          <w:bCs/>
          <w:sz w:val="28"/>
          <w:szCs w:val="28"/>
        </w:rPr>
      </w:pPr>
      <w:r>
        <w:t>Compliance Letter</w:t>
      </w:r>
    </w:p>
    <w:p w14:paraId="27BD1916" w14:textId="5396120F" w:rsidR="128C55CF" w:rsidRDefault="128C55CF" w:rsidP="128C55CF">
      <w:pPr>
        <w:jc w:val="center"/>
        <w:rPr>
          <w:rFonts w:ascii="Calibri" w:eastAsia="Calibri" w:hAnsi="Calibri" w:cs="Calibri"/>
          <w:color w:val="000000" w:themeColor="text1"/>
        </w:rPr>
      </w:pPr>
    </w:p>
    <w:p w14:paraId="02A81F06" w14:textId="2B3D2DB9" w:rsidR="128C55CF" w:rsidRDefault="128C55CF" w:rsidP="128C55CF">
      <w:pPr>
        <w:jc w:val="center"/>
        <w:rPr>
          <w:rFonts w:ascii="Calibri" w:eastAsia="Calibri" w:hAnsi="Calibri" w:cs="Calibri"/>
          <w:color w:val="000000" w:themeColor="text1"/>
        </w:rPr>
      </w:pPr>
    </w:p>
    <w:p w14:paraId="034CD025" w14:textId="067FA64C" w:rsidR="128C55CF" w:rsidRDefault="128C55CF" w:rsidP="128C55CF">
      <w:pPr>
        <w:jc w:val="center"/>
        <w:rPr>
          <w:rFonts w:ascii="Calibri" w:eastAsia="Calibri" w:hAnsi="Calibri" w:cs="Calibri"/>
          <w:color w:val="000000" w:themeColor="text1"/>
        </w:rPr>
      </w:pPr>
    </w:p>
    <w:p w14:paraId="3E185AA3" w14:textId="37C71F09" w:rsidR="128C55CF" w:rsidRDefault="128C55CF" w:rsidP="128C55CF">
      <w:pPr>
        <w:jc w:val="center"/>
        <w:rPr>
          <w:rFonts w:ascii="Calibri" w:eastAsia="Calibri" w:hAnsi="Calibri" w:cs="Calibri"/>
          <w:color w:val="000000" w:themeColor="text1"/>
        </w:rPr>
      </w:pPr>
    </w:p>
    <w:p w14:paraId="1D98A925" w14:textId="640611D4" w:rsidR="128C55CF" w:rsidRDefault="128C55CF" w:rsidP="128C55CF">
      <w:pPr>
        <w:jc w:val="center"/>
        <w:rPr>
          <w:rFonts w:ascii="Calibri" w:eastAsia="Calibri" w:hAnsi="Calibri" w:cs="Calibri"/>
          <w:color w:val="000000" w:themeColor="text1"/>
        </w:rPr>
      </w:pPr>
    </w:p>
    <w:p w14:paraId="31E060D4" w14:textId="39F0BA50" w:rsidR="128C55CF" w:rsidRDefault="128C55CF" w:rsidP="128C55CF">
      <w:pPr>
        <w:jc w:val="center"/>
        <w:rPr>
          <w:rFonts w:ascii="Calibri" w:eastAsia="Calibri" w:hAnsi="Calibri" w:cs="Calibri"/>
          <w:color w:val="000000" w:themeColor="text1"/>
        </w:rPr>
      </w:pPr>
    </w:p>
    <w:p w14:paraId="59D51821" w14:textId="51754943" w:rsidR="006B69F7" w:rsidRDefault="006B69F7" w:rsidP="128C55CF">
      <w:pPr>
        <w:jc w:val="center"/>
        <w:rPr>
          <w:rFonts w:ascii="Calibri" w:eastAsia="Calibri" w:hAnsi="Calibri" w:cs="Calibri"/>
          <w:color w:val="FF0000"/>
        </w:rPr>
      </w:pPr>
      <w:r w:rsidRPr="128C55CF">
        <w:rPr>
          <w:rFonts w:ascii="Calibri" w:eastAsia="Calibri" w:hAnsi="Calibri" w:cs="Calibri"/>
          <w:b/>
          <w:bCs/>
          <w:color w:val="FF0000"/>
        </w:rPr>
        <w:t>CONFIDENTIAL</w:t>
      </w:r>
    </w:p>
    <w:p w14:paraId="206D4988" w14:textId="77D38E45" w:rsidR="128C55CF" w:rsidRDefault="128C55CF" w:rsidP="128C55CF">
      <w:pPr>
        <w:jc w:val="center"/>
        <w:rPr>
          <w:rFonts w:ascii="Calibri" w:eastAsia="Calibri" w:hAnsi="Calibri" w:cs="Calibri"/>
          <w:color w:val="000000" w:themeColor="text1"/>
        </w:rPr>
      </w:pPr>
    </w:p>
    <w:p w14:paraId="527434EC" w14:textId="54FB547E" w:rsidR="006B69F7" w:rsidRDefault="006B69F7" w:rsidP="1A57421F">
      <w:pPr>
        <w:jc w:val="center"/>
        <w:rPr>
          <w:rFonts w:ascii="Calibri" w:eastAsia="Calibri" w:hAnsi="Calibri" w:cs="Calibri"/>
        </w:rPr>
      </w:pPr>
      <w:r w:rsidRPr="1A57421F">
        <w:rPr>
          <w:rFonts w:ascii="Calibri" w:eastAsia="Calibri" w:hAnsi="Calibri" w:cs="Calibri"/>
          <w:b/>
          <w:bCs/>
          <w:color w:val="000000" w:themeColor="text1"/>
        </w:rPr>
        <w:t>THIS LETTER TEMPLATE IS LICENSED FOR USE AND MAY ONLY BE USED BY LICENSEE ONLY AND MAY NOT BE SHARED WITH ANYONE OUTSIDE OF LICENSEE ORGANIZATION</w:t>
      </w:r>
      <w:r w:rsidR="2CEE7292" w:rsidRPr="1A57421F">
        <w:rPr>
          <w:rFonts w:ascii="Calibri" w:eastAsia="Calibri" w:hAnsi="Calibri" w:cs="Calibri"/>
          <w:b/>
          <w:bCs/>
          <w:color w:val="000000" w:themeColor="text1"/>
        </w:rPr>
        <w:t xml:space="preserve"> OTHER THAN FOR ITS INTENDED PURPOSE</w:t>
      </w:r>
    </w:p>
    <w:p w14:paraId="087A1D8E" w14:textId="7FA7935F" w:rsidR="128C55CF" w:rsidRDefault="128C55CF" w:rsidP="128C55CF">
      <w:pPr>
        <w:jc w:val="center"/>
        <w:rPr>
          <w:rFonts w:ascii="Calibri" w:eastAsia="Calibri" w:hAnsi="Calibri" w:cs="Calibri"/>
          <w:color w:val="000000" w:themeColor="text1"/>
        </w:rPr>
      </w:pPr>
    </w:p>
    <w:p w14:paraId="76D8C84A" w14:textId="6A9DEAA9" w:rsidR="006B69F7" w:rsidRDefault="006B69F7" w:rsidP="128C55CF">
      <w:pPr>
        <w:jc w:val="center"/>
        <w:rPr>
          <w:rFonts w:ascii="Calibri" w:eastAsia="Calibri" w:hAnsi="Calibri" w:cs="Calibri"/>
          <w:color w:val="000000" w:themeColor="text1"/>
        </w:rPr>
      </w:pPr>
      <w:r w:rsidRPr="128C55CF">
        <w:rPr>
          <w:rFonts w:ascii="Calibri" w:eastAsia="Calibri" w:hAnsi="Calibri" w:cs="Calibri"/>
          <w:b/>
          <w:bCs/>
          <w:color w:val="000000" w:themeColor="text1"/>
        </w:rPr>
        <w:t>Version: 2023.06.19</w:t>
      </w:r>
    </w:p>
    <w:p w14:paraId="4F8E06D5" w14:textId="375EF97B" w:rsidR="128C55CF" w:rsidRDefault="128C55CF" w:rsidP="128C55CF">
      <w:pPr>
        <w:jc w:val="center"/>
        <w:rPr>
          <w:rFonts w:ascii="Calibri" w:eastAsia="Calibri" w:hAnsi="Calibri" w:cs="Calibri"/>
          <w:color w:val="000000" w:themeColor="text1"/>
        </w:rPr>
      </w:pPr>
    </w:p>
    <w:p w14:paraId="3A0AF4FB" w14:textId="2BB136C8" w:rsidR="006B69F7" w:rsidRDefault="006B69F7" w:rsidP="128C55CF">
      <w:pPr>
        <w:jc w:val="center"/>
        <w:rPr>
          <w:rFonts w:ascii="Calibri" w:eastAsia="Calibri" w:hAnsi="Calibri" w:cs="Calibri"/>
          <w:color w:val="000000" w:themeColor="text1"/>
        </w:rPr>
      </w:pPr>
      <w:r w:rsidRPr="128C55CF">
        <w:rPr>
          <w:rFonts w:ascii="Calibri" w:eastAsia="Calibri" w:hAnsi="Calibri" w:cs="Calibri"/>
          <w:b/>
          <w:bCs/>
          <w:color w:val="000000" w:themeColor="text1"/>
        </w:rPr>
        <w:t xml:space="preserve">For information on this template, please contact Health Plan Fiduciary Guides at </w:t>
      </w:r>
      <w:hyperlink r:id="rId8">
        <w:r w:rsidRPr="128C55CF">
          <w:rPr>
            <w:rStyle w:val="Hyperlink"/>
            <w:rFonts w:ascii="Calibri" w:eastAsia="Calibri" w:hAnsi="Calibri" w:cs="Calibri"/>
            <w:b/>
            <w:bCs/>
          </w:rPr>
          <w:t>info@hpfid.com</w:t>
        </w:r>
      </w:hyperlink>
    </w:p>
    <w:p w14:paraId="480B0D84" w14:textId="769CC987" w:rsidR="006B69F7" w:rsidRDefault="006B69F7" w:rsidP="128C55CF">
      <w:pPr>
        <w:jc w:val="center"/>
        <w:rPr>
          <w:rFonts w:ascii="Calibri" w:eastAsia="Calibri" w:hAnsi="Calibri" w:cs="Calibri"/>
          <w:color w:val="000000" w:themeColor="text1"/>
        </w:rPr>
      </w:pPr>
      <w:r w:rsidRPr="128C55CF">
        <w:rPr>
          <w:rFonts w:ascii="Calibri" w:eastAsia="Calibri" w:hAnsi="Calibri" w:cs="Calibri"/>
          <w:b/>
          <w:bCs/>
          <w:color w:val="000000" w:themeColor="text1"/>
        </w:rPr>
        <w:t xml:space="preserve">To share access to this template, refer others to </w:t>
      </w:r>
      <w:hyperlink r:id="rId9">
        <w:r w:rsidRPr="128C55CF">
          <w:rPr>
            <w:rStyle w:val="Hyperlink"/>
            <w:rFonts w:ascii="Calibri" w:eastAsia="Calibri" w:hAnsi="Calibri" w:cs="Calibri"/>
            <w:b/>
            <w:bCs/>
          </w:rPr>
          <w:t>http://HPfid.com</w:t>
        </w:r>
      </w:hyperlink>
    </w:p>
    <w:p w14:paraId="52932993" w14:textId="75FD7FDB" w:rsidR="128C55CF" w:rsidRDefault="128C55CF" w:rsidP="128C55CF">
      <w:pPr>
        <w:jc w:val="center"/>
        <w:rPr>
          <w:rFonts w:ascii="Calibri" w:eastAsia="Calibri" w:hAnsi="Calibri" w:cs="Calibri"/>
          <w:color w:val="000000" w:themeColor="text1"/>
        </w:rPr>
      </w:pPr>
    </w:p>
    <w:p w14:paraId="0B659C20" w14:textId="0192D4F6" w:rsidR="128C55CF" w:rsidRDefault="128C55CF" w:rsidP="128C55CF">
      <w:pPr>
        <w:jc w:val="center"/>
        <w:rPr>
          <w:rFonts w:ascii="Calibri" w:eastAsia="Calibri" w:hAnsi="Calibri" w:cs="Calibri"/>
          <w:color w:val="000000" w:themeColor="text1"/>
        </w:rPr>
      </w:pPr>
    </w:p>
    <w:p w14:paraId="33BBD78E" w14:textId="199CC307" w:rsidR="128C55CF" w:rsidRDefault="128C55CF" w:rsidP="128C55CF">
      <w:pPr>
        <w:jc w:val="center"/>
        <w:rPr>
          <w:b/>
          <w:bCs/>
          <w:sz w:val="28"/>
          <w:szCs w:val="28"/>
        </w:rPr>
      </w:pPr>
    </w:p>
    <w:p w14:paraId="7651A30F" w14:textId="4B238AB0" w:rsidR="128C55CF" w:rsidRDefault="128C55CF">
      <w:r>
        <w:br w:type="page"/>
      </w:r>
    </w:p>
    <w:p w14:paraId="0FBD4BEB" w14:textId="7430221C" w:rsidR="00C307D8" w:rsidRDefault="00C307D8" w:rsidP="00C307D8">
      <w:r>
        <w:lastRenderedPageBreak/>
        <w:t>Third Party Administrator</w:t>
      </w:r>
    </w:p>
    <w:p w14:paraId="45BF2504" w14:textId="37482DD8" w:rsidR="00C307D8" w:rsidRDefault="00C307D8" w:rsidP="00C307D8">
      <w:r>
        <w:t>Address</w:t>
      </w:r>
    </w:p>
    <w:p w14:paraId="67137B0D" w14:textId="47A8BDEC" w:rsidR="00AE75F6" w:rsidRDefault="00AE75F6" w:rsidP="00C307D8"/>
    <w:p w14:paraId="2F8ADC9B" w14:textId="2A64A344" w:rsidR="00AE75F6" w:rsidRPr="00AE75F6" w:rsidRDefault="00AE75F6" w:rsidP="00C307D8">
      <w:pPr>
        <w:rPr>
          <w:b/>
          <w:bCs/>
          <w:color w:val="C00000"/>
        </w:rPr>
      </w:pPr>
      <w:r>
        <w:rPr>
          <w:b/>
          <w:bCs/>
          <w:color w:val="C00000"/>
        </w:rPr>
        <w:t>Gag Clauses</w:t>
      </w:r>
      <w:r w:rsidR="009D605E">
        <w:rPr>
          <w:b/>
          <w:bCs/>
          <w:color w:val="C00000"/>
        </w:rPr>
        <w:t xml:space="preserve"> Prohibition</w:t>
      </w:r>
      <w:r>
        <w:rPr>
          <w:b/>
          <w:bCs/>
          <w:color w:val="C00000"/>
        </w:rPr>
        <w:t xml:space="preserve"> from Administrative Service Agreements</w:t>
      </w:r>
    </w:p>
    <w:p w14:paraId="7D69FE85" w14:textId="6656212F" w:rsidR="00C307D8" w:rsidRDefault="00C307D8" w:rsidP="00C307D8"/>
    <w:p w14:paraId="1144056F" w14:textId="7D7C6A1D" w:rsidR="00C307D8" w:rsidRDefault="00C307D8" w:rsidP="00C307D8">
      <w:r>
        <w:t>To Whom It May Concern:</w:t>
      </w:r>
    </w:p>
    <w:p w14:paraId="28FFD2DF" w14:textId="7949840F" w:rsidR="00096460" w:rsidRDefault="00096460" w:rsidP="00C307D8"/>
    <w:p w14:paraId="78993327" w14:textId="77777777" w:rsidR="00AE75F6" w:rsidRDefault="00096460" w:rsidP="00C307D8">
      <w:r>
        <w:t xml:space="preserve">Pursuant to Section 201 of the Consolidated Appropriations Act (hereinafter referred to as CAA), group health plans, health plan insurers, and issuers of health insurance coverage </w:t>
      </w:r>
      <w:r w:rsidR="005B61DC">
        <w:t xml:space="preserve">(together, Covered Parties), are prohibited from </w:t>
      </w:r>
      <w:r w:rsidR="00A17CF5">
        <w:t>entering</w:t>
      </w:r>
      <w:r w:rsidR="00CB2BFC">
        <w:t xml:space="preserve"> </w:t>
      </w:r>
      <w:r w:rsidR="005B61DC">
        <w:t>contracts that restrict a plan from accessing and sharing certain information.</w:t>
      </w:r>
      <w:r w:rsidR="00AE75F6">
        <w:t xml:space="preserve"> </w:t>
      </w:r>
    </w:p>
    <w:p w14:paraId="145C257E" w14:textId="644446FF" w:rsidR="00096460" w:rsidRPr="00AE75F6" w:rsidRDefault="00AE75F6" w:rsidP="00C307D8">
      <w:pPr>
        <w:rPr>
          <w:b/>
          <w:bCs/>
          <w:color w:val="C00000"/>
        </w:rPr>
      </w:pPr>
      <w:r>
        <w:rPr>
          <w:b/>
          <w:bCs/>
          <w:color w:val="C00000"/>
        </w:rPr>
        <w:t xml:space="preserve">As a Covered Party, you are receiving this letter </w:t>
      </w:r>
      <w:r w:rsidR="007E4AAD">
        <w:rPr>
          <w:b/>
          <w:bCs/>
          <w:color w:val="C00000"/>
        </w:rPr>
        <w:t>a</w:t>
      </w:r>
      <w:r w:rsidR="004F5122">
        <w:rPr>
          <w:b/>
          <w:bCs/>
          <w:color w:val="C00000"/>
        </w:rPr>
        <w:t>dvising you of th</w:t>
      </w:r>
      <w:r w:rsidR="009D605E">
        <w:rPr>
          <w:b/>
          <w:bCs/>
          <w:color w:val="C00000"/>
        </w:rPr>
        <w:t xml:space="preserve">e </w:t>
      </w:r>
      <w:r w:rsidR="004F5122">
        <w:rPr>
          <w:b/>
          <w:bCs/>
          <w:color w:val="C00000"/>
        </w:rPr>
        <w:t>Gag Cla</w:t>
      </w:r>
      <w:r w:rsidR="009D605E">
        <w:rPr>
          <w:b/>
          <w:bCs/>
          <w:color w:val="C00000"/>
        </w:rPr>
        <w:t xml:space="preserve">use Prohibition requirements mandated by the CAA, as it pertains to any </w:t>
      </w:r>
      <w:r>
        <w:rPr>
          <w:b/>
          <w:bCs/>
          <w:color w:val="C00000"/>
        </w:rPr>
        <w:t xml:space="preserve">language </w:t>
      </w:r>
      <w:r w:rsidR="009D605E">
        <w:rPr>
          <w:b/>
          <w:bCs/>
          <w:color w:val="C00000"/>
        </w:rPr>
        <w:t xml:space="preserve">in </w:t>
      </w:r>
      <w:r>
        <w:rPr>
          <w:b/>
          <w:bCs/>
          <w:color w:val="C00000"/>
        </w:rPr>
        <w:t>our Administrative Services Agreement (or any other Agreement titled in a different manner that addresses the issue of information furnished by you to us as plan sponsors.)</w:t>
      </w:r>
    </w:p>
    <w:p w14:paraId="13804DFE" w14:textId="192B0F16" w:rsidR="00CB2BFC" w:rsidRDefault="005B61DC" w:rsidP="00C307D8">
      <w:r>
        <w:t xml:space="preserve">Specifically, the CAA prohibits Covered Parties </w:t>
      </w:r>
      <w:r w:rsidR="00CB2BFC">
        <w:t xml:space="preserve">from </w:t>
      </w:r>
      <w:r w:rsidR="00A17CF5">
        <w:t>entering</w:t>
      </w:r>
      <w:r w:rsidR="00CB2BFC">
        <w:t xml:space="preserve"> contracts with health care providers, networks or association of providers, third-party administrators, or other service providers offering access to a network of providers, if the contract would directly or indirectly restrict the Covered Party from doing any of the following:</w:t>
      </w:r>
    </w:p>
    <w:p w14:paraId="3E00AD16" w14:textId="53BA4E00" w:rsidR="00CB2BFC" w:rsidRDefault="00CB2BFC" w:rsidP="00192A3E">
      <w:pPr>
        <w:pStyle w:val="ListParagraph"/>
        <w:numPr>
          <w:ilvl w:val="0"/>
          <w:numId w:val="1"/>
        </w:numPr>
      </w:pPr>
      <w:r>
        <w:t xml:space="preserve">Providing provider-specific </w:t>
      </w:r>
      <w:r w:rsidR="00D0550C">
        <w:t>cost or quality-of care information or data, through a consumer engagement tool or any other means, to referring providers, the plan sponsor, participants, beneficiaries, or individuals eligible to become participants or beneficiaries of the plan.</w:t>
      </w:r>
    </w:p>
    <w:p w14:paraId="4C8D3456" w14:textId="3E4942E7" w:rsidR="00D0550C" w:rsidRDefault="00D0550C" w:rsidP="00192A3E">
      <w:pPr>
        <w:pStyle w:val="ListParagraph"/>
        <w:numPr>
          <w:ilvl w:val="0"/>
          <w:numId w:val="1"/>
        </w:numPr>
      </w:pPr>
      <w:r>
        <w:t>Electronically accessing, upon request, de-identified claims information or data f</w:t>
      </w:r>
      <w:r w:rsidR="008626C6">
        <w:t>or</w:t>
      </w:r>
      <w:r>
        <w:t xml:space="preserve"> each plan participant, or coverage information, consistent with the Health Insurance </w:t>
      </w:r>
      <w:r w:rsidR="008626C6">
        <w:t>Portability and Accountability Act of 1996 (HIPAA), the Genetic Information Nondiscrimination Act of 2008 (GINA), and the Americans with Disabilities Act (ADA), including, on a per claim basis:</w:t>
      </w:r>
    </w:p>
    <w:p w14:paraId="7FF29276" w14:textId="109B5563" w:rsidR="008626C6" w:rsidRDefault="008626C6" w:rsidP="00192A3E">
      <w:pPr>
        <w:pStyle w:val="ListParagraph"/>
        <w:numPr>
          <w:ilvl w:val="1"/>
          <w:numId w:val="1"/>
        </w:numPr>
      </w:pPr>
      <w:r>
        <w:t xml:space="preserve">Financial information, such as the allowed amount, or any other claim-related financial obligations included in the provider </w:t>
      </w:r>
      <w:r w:rsidR="00A17CF5">
        <w:t>contract.</w:t>
      </w:r>
    </w:p>
    <w:p w14:paraId="30AAB48E" w14:textId="2C454D12" w:rsidR="008626C6" w:rsidRDefault="00192A3E" w:rsidP="00192A3E">
      <w:pPr>
        <w:pStyle w:val="ListParagraph"/>
        <w:numPr>
          <w:ilvl w:val="1"/>
          <w:numId w:val="1"/>
        </w:numPr>
      </w:pPr>
      <w:r>
        <w:t>P</w:t>
      </w:r>
      <w:r w:rsidR="008626C6">
        <w:t xml:space="preserve">rovider information, including name and clinical </w:t>
      </w:r>
      <w:r w:rsidR="00A17CF5">
        <w:t>designation.</w:t>
      </w:r>
    </w:p>
    <w:p w14:paraId="5E459815" w14:textId="12D64C7A" w:rsidR="008626C6" w:rsidRDefault="0071275C" w:rsidP="00192A3E">
      <w:pPr>
        <w:pStyle w:val="ListParagraph"/>
        <w:numPr>
          <w:ilvl w:val="1"/>
          <w:numId w:val="1"/>
        </w:numPr>
      </w:pPr>
      <w:r>
        <w:t>Service codes; and</w:t>
      </w:r>
    </w:p>
    <w:p w14:paraId="79432B54" w14:textId="666AF5AB" w:rsidR="0071275C" w:rsidRDefault="0071275C" w:rsidP="00192A3E">
      <w:pPr>
        <w:pStyle w:val="ListParagraph"/>
        <w:numPr>
          <w:ilvl w:val="1"/>
          <w:numId w:val="1"/>
        </w:numPr>
      </w:pPr>
      <w:r>
        <w:t>Any other element included in claim or encounter transactions.</w:t>
      </w:r>
    </w:p>
    <w:p w14:paraId="31C2BFBB" w14:textId="1B648797" w:rsidR="0071275C" w:rsidRDefault="0071275C" w:rsidP="00192A3E">
      <w:pPr>
        <w:pStyle w:val="ListParagraph"/>
        <w:numPr>
          <w:ilvl w:val="0"/>
          <w:numId w:val="2"/>
        </w:numPr>
      </w:pPr>
      <w:r>
        <w:t xml:space="preserve">Sharing information or data described in the bullets </w:t>
      </w:r>
      <w:r w:rsidR="00A17CF5">
        <w:t>above or</w:t>
      </w:r>
      <w:r>
        <w:t xml:space="preserve"> directing that such data be shared with a HIPAA business associate.</w:t>
      </w:r>
    </w:p>
    <w:p w14:paraId="2DEFBBAF" w14:textId="60FFF646" w:rsidR="0071275C" w:rsidRDefault="0071275C" w:rsidP="05C5321B">
      <w:pPr>
        <w:rPr>
          <w:color w:val="000000" w:themeColor="text1"/>
        </w:rPr>
      </w:pPr>
    </w:p>
    <w:p w14:paraId="6627B057" w14:textId="3654F72A" w:rsidR="00782D78" w:rsidRDefault="00782D78" w:rsidP="05C5321B">
      <w:pPr>
        <w:rPr>
          <w:b/>
          <w:bCs/>
          <w:color w:val="000000" w:themeColor="text1"/>
        </w:rPr>
      </w:pPr>
      <w:r w:rsidRPr="05C5321B">
        <w:rPr>
          <w:b/>
          <w:bCs/>
          <w:color w:val="000000" w:themeColor="text1"/>
        </w:rPr>
        <w:t xml:space="preserve">Per CAA, plan sponsors will be deemed to have fulfilled the </w:t>
      </w:r>
      <w:r w:rsidR="009D605E" w:rsidRPr="05C5321B">
        <w:rPr>
          <w:b/>
          <w:bCs/>
          <w:color w:val="000000" w:themeColor="text1"/>
        </w:rPr>
        <w:t>GCP</w:t>
      </w:r>
      <w:r w:rsidRPr="05C5321B">
        <w:rPr>
          <w:b/>
          <w:bCs/>
          <w:color w:val="000000" w:themeColor="text1"/>
        </w:rPr>
        <w:t xml:space="preserve"> requirement</w:t>
      </w:r>
      <w:r w:rsidR="009D605E" w:rsidRPr="05C5321B">
        <w:rPr>
          <w:b/>
          <w:bCs/>
          <w:color w:val="000000" w:themeColor="text1"/>
        </w:rPr>
        <w:t>s</w:t>
      </w:r>
      <w:r w:rsidRPr="05C5321B">
        <w:rPr>
          <w:b/>
          <w:bCs/>
          <w:color w:val="000000" w:themeColor="text1"/>
        </w:rPr>
        <w:t xml:space="preserve"> by making this request. The manner in which you choose to comply with our request is beyond our control in the short term, however, it is our expectation that you will partner with us in our compliance endeavors and remove any impediments to the required access of our plan data that would be violative of the CAA. </w:t>
      </w:r>
    </w:p>
    <w:p w14:paraId="1BA4EEA5" w14:textId="2CB0B05C" w:rsidR="00782D78" w:rsidRDefault="00782D78" w:rsidP="05C5321B">
      <w:pPr>
        <w:rPr>
          <w:b/>
          <w:bCs/>
          <w:color w:val="000000" w:themeColor="text1"/>
        </w:rPr>
      </w:pPr>
      <w:r w:rsidRPr="05C5321B">
        <w:rPr>
          <w:b/>
          <w:bCs/>
          <w:color w:val="000000" w:themeColor="text1"/>
        </w:rPr>
        <w:lastRenderedPageBreak/>
        <w:t xml:space="preserve">Recent FAQ guidelines strongly support the requirement for unfettered access to our plan data to fulfill the required analysis and benchmarking. As a third-party vendor who has contractually accepted and/or retained some level of discretion with respect to the administration of our plan, we </w:t>
      </w:r>
      <w:r w:rsidR="009D605E" w:rsidRPr="05C5321B">
        <w:rPr>
          <w:b/>
          <w:bCs/>
          <w:color w:val="000000" w:themeColor="text1"/>
        </w:rPr>
        <w:t xml:space="preserve">ask for your </w:t>
      </w:r>
      <w:r w:rsidRPr="05C5321B">
        <w:rPr>
          <w:b/>
          <w:bCs/>
          <w:color w:val="000000" w:themeColor="text1"/>
        </w:rPr>
        <w:t>cooperati</w:t>
      </w:r>
      <w:r w:rsidR="009D605E" w:rsidRPr="05C5321B">
        <w:rPr>
          <w:b/>
          <w:bCs/>
          <w:color w:val="000000" w:themeColor="text1"/>
        </w:rPr>
        <w:t>on</w:t>
      </w:r>
      <w:r w:rsidRPr="05C5321B">
        <w:rPr>
          <w:b/>
          <w:bCs/>
          <w:color w:val="000000" w:themeColor="text1"/>
        </w:rPr>
        <w:t xml:space="preserve"> with </w:t>
      </w:r>
      <w:r w:rsidR="4FBFF8B5" w:rsidRPr="05C5321B">
        <w:rPr>
          <w:b/>
          <w:bCs/>
          <w:color w:val="000000" w:themeColor="text1"/>
        </w:rPr>
        <w:t>the efforts of</w:t>
      </w:r>
      <w:r w:rsidR="009D605E" w:rsidRPr="05C5321B">
        <w:rPr>
          <w:b/>
          <w:bCs/>
          <w:color w:val="000000" w:themeColor="text1"/>
        </w:rPr>
        <w:t xml:space="preserve"> GCP compliance efforts.</w:t>
      </w:r>
    </w:p>
    <w:p w14:paraId="7631EC02" w14:textId="77777777" w:rsidR="00117484" w:rsidRDefault="00782D78" w:rsidP="05C5321B">
      <w:pPr>
        <w:rPr>
          <w:b/>
          <w:bCs/>
          <w:color w:val="000000" w:themeColor="text1"/>
        </w:rPr>
      </w:pPr>
      <w:r w:rsidRPr="05C5321B">
        <w:rPr>
          <w:b/>
          <w:bCs/>
          <w:color w:val="000000" w:themeColor="text1"/>
        </w:rPr>
        <w:t>We ask that you</w:t>
      </w:r>
      <w:r w:rsidR="00117484" w:rsidRPr="05C5321B">
        <w:rPr>
          <w:b/>
          <w:bCs/>
          <w:color w:val="000000" w:themeColor="text1"/>
        </w:rPr>
        <w:t xml:space="preserve"> r</w:t>
      </w:r>
      <w:r w:rsidRPr="05C5321B">
        <w:rPr>
          <w:b/>
          <w:bCs/>
          <w:color w:val="000000" w:themeColor="text1"/>
        </w:rPr>
        <w:t>espond via e-mail that you are in receipt of this request and that</w:t>
      </w:r>
      <w:r w:rsidR="00117484" w:rsidRPr="05C5321B">
        <w:rPr>
          <w:b/>
          <w:bCs/>
          <w:color w:val="000000" w:themeColor="text1"/>
        </w:rPr>
        <w:t>:</w:t>
      </w:r>
    </w:p>
    <w:p w14:paraId="12023CDE" w14:textId="161D2929" w:rsidR="00782D78" w:rsidRDefault="00117484" w:rsidP="05C5321B">
      <w:pPr>
        <w:rPr>
          <w:b/>
          <w:bCs/>
          <w:color w:val="000000" w:themeColor="text1"/>
        </w:rPr>
      </w:pPr>
      <w:r w:rsidRPr="05C5321B">
        <w:rPr>
          <w:b/>
          <w:bCs/>
          <w:color w:val="000000" w:themeColor="text1"/>
        </w:rPr>
        <w:t>1):</w:t>
      </w:r>
      <w:r w:rsidR="00782D78" w:rsidRPr="05C5321B">
        <w:rPr>
          <w:b/>
          <w:bCs/>
          <w:color w:val="000000" w:themeColor="text1"/>
        </w:rPr>
        <w:t xml:space="preserve"> you will comply with the provisions of the CAA as we have described herein and that as a Covered party, you will grant us access to plan data </w:t>
      </w:r>
      <w:r w:rsidR="00AE75F6" w:rsidRPr="05C5321B">
        <w:rPr>
          <w:b/>
          <w:bCs/>
          <w:color w:val="000000" w:themeColor="text1"/>
        </w:rPr>
        <w:t xml:space="preserve">that </w:t>
      </w:r>
      <w:r w:rsidR="00782D78" w:rsidRPr="05C5321B">
        <w:rPr>
          <w:b/>
          <w:bCs/>
          <w:color w:val="000000" w:themeColor="text1"/>
        </w:rPr>
        <w:t>we deem necessary to comply with our fiduciary obligations</w:t>
      </w:r>
      <w:r w:rsidR="009661FB" w:rsidRPr="05C5321B">
        <w:rPr>
          <w:b/>
          <w:bCs/>
          <w:color w:val="000000" w:themeColor="text1"/>
        </w:rPr>
        <w:t>, AND</w:t>
      </w:r>
    </w:p>
    <w:p w14:paraId="2163FF25" w14:textId="498DF694" w:rsidR="00782D78" w:rsidRDefault="00782D78" w:rsidP="05C5321B">
      <w:pPr>
        <w:rPr>
          <w:b/>
          <w:bCs/>
          <w:color w:val="000000" w:themeColor="text1"/>
        </w:rPr>
      </w:pPr>
      <w:r w:rsidRPr="05C5321B">
        <w:rPr>
          <w:b/>
          <w:bCs/>
          <w:color w:val="000000" w:themeColor="text1"/>
        </w:rPr>
        <w:t xml:space="preserve"> </w:t>
      </w:r>
      <w:r w:rsidR="00117484" w:rsidRPr="05C5321B">
        <w:rPr>
          <w:b/>
          <w:bCs/>
          <w:color w:val="000000" w:themeColor="text1"/>
        </w:rPr>
        <w:t xml:space="preserve">2): </w:t>
      </w:r>
      <w:r w:rsidRPr="05C5321B">
        <w:rPr>
          <w:b/>
          <w:bCs/>
          <w:color w:val="000000" w:themeColor="text1"/>
        </w:rPr>
        <w:t>that the current and future administration of this plan will be interpreted and operated in a manner consistent with the requirements of Section 201 of the CAA and any future amendments or guidance related thereto, and that any language not consistent with, or that is contrary to such guidance, will be deemed to be deleted from this Agreement</w:t>
      </w:r>
      <w:r w:rsidR="009661FB" w:rsidRPr="05C5321B">
        <w:rPr>
          <w:b/>
          <w:bCs/>
          <w:color w:val="000000" w:themeColor="text1"/>
        </w:rPr>
        <w:t>, OR</w:t>
      </w:r>
    </w:p>
    <w:p w14:paraId="793F55E9" w14:textId="0E330EEB" w:rsidR="009661FB" w:rsidRDefault="009661FB" w:rsidP="05C5321B">
      <w:pPr>
        <w:rPr>
          <w:b/>
          <w:bCs/>
          <w:color w:val="000000" w:themeColor="text1"/>
        </w:rPr>
      </w:pPr>
      <w:r w:rsidRPr="05C5321B">
        <w:rPr>
          <w:b/>
          <w:bCs/>
          <w:color w:val="000000" w:themeColor="text1"/>
        </w:rPr>
        <w:t>3): that it is not your intent to comply with the provisions of Section 201 of the CAA and any future amendments or guidance related thereto, and that language inconsistent with, or that is contrary to such guidance, will remain in this Agreement.</w:t>
      </w:r>
    </w:p>
    <w:p w14:paraId="36855C00" w14:textId="369F3353" w:rsidR="009661FB" w:rsidRDefault="00AB3AC7" w:rsidP="05C5321B">
      <w:pPr>
        <w:rPr>
          <w:b/>
          <w:bCs/>
          <w:color w:val="000000" w:themeColor="text1"/>
        </w:rPr>
      </w:pPr>
      <w:r w:rsidRPr="05C5321B">
        <w:rPr>
          <w:b/>
          <w:bCs/>
          <w:color w:val="000000" w:themeColor="text1"/>
        </w:rPr>
        <w:t>It is our intent, as of the date of this letter, to</w:t>
      </w:r>
      <w:r w:rsidR="009661FB" w:rsidRPr="05C5321B">
        <w:rPr>
          <w:b/>
          <w:bCs/>
          <w:color w:val="000000" w:themeColor="text1"/>
        </w:rPr>
        <w:t xml:space="preserve"> move forward with our </w:t>
      </w:r>
      <w:r w:rsidR="009D605E" w:rsidRPr="05C5321B">
        <w:rPr>
          <w:b/>
          <w:bCs/>
          <w:color w:val="000000" w:themeColor="text1"/>
        </w:rPr>
        <w:t xml:space="preserve">attestation process as outlined in the GCP Compliance Manual…….(Annual Submission Webform Instructions), </w:t>
      </w:r>
      <w:r w:rsidR="009661FB" w:rsidRPr="05C5321B">
        <w:rPr>
          <w:b/>
          <w:bCs/>
          <w:color w:val="000000" w:themeColor="text1"/>
        </w:rPr>
        <w:t xml:space="preserve">having fulfilled our obligation to </w:t>
      </w:r>
      <w:r w:rsidR="001566BC" w:rsidRPr="05C5321B">
        <w:rPr>
          <w:b/>
          <w:bCs/>
          <w:color w:val="000000" w:themeColor="text1"/>
        </w:rPr>
        <w:t>notify you regarding the GCP requirements as they pertain to this plan.</w:t>
      </w:r>
      <w:r w:rsidR="009661FB" w:rsidRPr="05C5321B">
        <w:rPr>
          <w:b/>
          <w:bCs/>
          <w:color w:val="000000" w:themeColor="text1"/>
        </w:rPr>
        <w:t xml:space="preserve"> </w:t>
      </w:r>
    </w:p>
    <w:p w14:paraId="45805764" w14:textId="1175A1B7" w:rsidR="009661FB" w:rsidRDefault="009661FB" w:rsidP="05C5321B">
      <w:pPr>
        <w:rPr>
          <w:b/>
          <w:bCs/>
          <w:color w:val="000000" w:themeColor="text1"/>
        </w:rPr>
      </w:pPr>
      <w:r w:rsidRPr="05C5321B">
        <w:rPr>
          <w:b/>
          <w:bCs/>
          <w:color w:val="000000" w:themeColor="text1"/>
        </w:rPr>
        <w:t xml:space="preserve">We appreciate your </w:t>
      </w:r>
      <w:r w:rsidR="001566BC" w:rsidRPr="05C5321B">
        <w:rPr>
          <w:b/>
          <w:bCs/>
          <w:color w:val="000000" w:themeColor="text1"/>
        </w:rPr>
        <w:t xml:space="preserve">cooperation and timely </w:t>
      </w:r>
      <w:r w:rsidRPr="05C5321B">
        <w:rPr>
          <w:b/>
          <w:bCs/>
          <w:color w:val="000000" w:themeColor="text1"/>
        </w:rPr>
        <w:t>response to this correspondence.</w:t>
      </w:r>
    </w:p>
    <w:p w14:paraId="2182C06E" w14:textId="301D12CE" w:rsidR="00AB3AC7" w:rsidRDefault="00AB3AC7" w:rsidP="05C5321B">
      <w:pPr>
        <w:rPr>
          <w:b/>
          <w:bCs/>
          <w:color w:val="000000" w:themeColor="text1"/>
        </w:rPr>
      </w:pPr>
    </w:p>
    <w:p w14:paraId="66673051" w14:textId="1A1E43CB" w:rsidR="00AB3AC7" w:rsidRDefault="00AB3AC7" w:rsidP="05C5321B">
      <w:pPr>
        <w:rPr>
          <w:b/>
          <w:bCs/>
          <w:color w:val="000000" w:themeColor="text1"/>
        </w:rPr>
      </w:pPr>
      <w:r w:rsidRPr="05C5321B">
        <w:rPr>
          <w:b/>
          <w:bCs/>
          <w:color w:val="000000" w:themeColor="text1"/>
        </w:rPr>
        <w:t>Sincerely,</w:t>
      </w:r>
    </w:p>
    <w:p w14:paraId="161B82E3" w14:textId="38790486" w:rsidR="00AB3AC7" w:rsidRDefault="00AB3AC7" w:rsidP="05C5321B">
      <w:pPr>
        <w:rPr>
          <w:b/>
          <w:bCs/>
          <w:color w:val="000000" w:themeColor="text1"/>
        </w:rPr>
      </w:pPr>
    </w:p>
    <w:p w14:paraId="15AF5C27" w14:textId="65AB9F87" w:rsidR="00AB3AC7" w:rsidRDefault="00AB3AC7" w:rsidP="05C5321B">
      <w:pPr>
        <w:rPr>
          <w:b/>
          <w:bCs/>
          <w:color w:val="000000" w:themeColor="text1"/>
        </w:rPr>
      </w:pPr>
      <w:r w:rsidRPr="05C5321B">
        <w:rPr>
          <w:b/>
          <w:bCs/>
          <w:color w:val="000000" w:themeColor="text1"/>
        </w:rPr>
        <w:t>Plan Sponsor</w:t>
      </w:r>
    </w:p>
    <w:p w14:paraId="0413EC0B" w14:textId="1445DBC9" w:rsidR="00AB3AC7" w:rsidRPr="00536DEA" w:rsidRDefault="00AB3AC7" w:rsidP="05C5321B">
      <w:pPr>
        <w:rPr>
          <w:b/>
          <w:bCs/>
          <w:color w:val="000000" w:themeColor="text1"/>
        </w:rPr>
      </w:pPr>
      <w:r w:rsidRPr="05C5321B">
        <w:rPr>
          <w:b/>
          <w:bCs/>
          <w:color w:val="000000" w:themeColor="text1"/>
        </w:rPr>
        <w:t>E-Mail address</w:t>
      </w:r>
    </w:p>
    <w:p w14:paraId="46080C9E" w14:textId="143FE1B2" w:rsidR="009322C1" w:rsidRDefault="009322C1" w:rsidP="00C307D8"/>
    <w:p w14:paraId="116B6C63" w14:textId="77777777" w:rsidR="00C307D8" w:rsidRDefault="00C307D8" w:rsidP="00C307D8">
      <w:pPr>
        <w:spacing w:after="0"/>
      </w:pPr>
    </w:p>
    <w:p w14:paraId="2EA1AA6C" w14:textId="1D63E6FB" w:rsidR="00C307D8" w:rsidRDefault="00C307D8" w:rsidP="00C307D8">
      <w:pPr>
        <w:spacing w:line="240" w:lineRule="auto"/>
      </w:pPr>
    </w:p>
    <w:sectPr w:rsidR="00C30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95A7" w14:textId="77777777" w:rsidR="00306C81" w:rsidRDefault="00306C81" w:rsidP="00AD0602">
      <w:pPr>
        <w:spacing w:after="0" w:line="240" w:lineRule="auto"/>
      </w:pPr>
      <w:r>
        <w:separator/>
      </w:r>
    </w:p>
  </w:endnote>
  <w:endnote w:type="continuationSeparator" w:id="0">
    <w:p w14:paraId="7A999B4C" w14:textId="77777777" w:rsidR="00306C81" w:rsidRDefault="00306C81" w:rsidP="00AD0602">
      <w:pPr>
        <w:spacing w:after="0" w:line="240" w:lineRule="auto"/>
      </w:pPr>
      <w:r>
        <w:continuationSeparator/>
      </w:r>
    </w:p>
  </w:endnote>
  <w:endnote w:type="continuationNotice" w:id="1">
    <w:p w14:paraId="60E625C1" w14:textId="77777777" w:rsidR="00306C81" w:rsidRDefault="00306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F285" w14:textId="77777777" w:rsidR="00306C81" w:rsidRDefault="00306C81" w:rsidP="00AD0602">
      <w:pPr>
        <w:spacing w:after="0" w:line="240" w:lineRule="auto"/>
      </w:pPr>
      <w:r>
        <w:separator/>
      </w:r>
    </w:p>
  </w:footnote>
  <w:footnote w:type="continuationSeparator" w:id="0">
    <w:p w14:paraId="2A6801F7" w14:textId="77777777" w:rsidR="00306C81" w:rsidRDefault="00306C81" w:rsidP="00AD0602">
      <w:pPr>
        <w:spacing w:after="0" w:line="240" w:lineRule="auto"/>
      </w:pPr>
      <w:r>
        <w:continuationSeparator/>
      </w:r>
    </w:p>
  </w:footnote>
  <w:footnote w:type="continuationNotice" w:id="1">
    <w:p w14:paraId="33322A37" w14:textId="77777777" w:rsidR="00306C81" w:rsidRDefault="00306C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07FA"/>
    <w:multiLevelType w:val="hybridMultilevel"/>
    <w:tmpl w:val="176E1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838AC"/>
    <w:multiLevelType w:val="hybridMultilevel"/>
    <w:tmpl w:val="AF90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465206">
    <w:abstractNumId w:val="0"/>
  </w:num>
  <w:num w:numId="2" w16cid:durableId="148419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D8"/>
    <w:rsid w:val="00036328"/>
    <w:rsid w:val="00096460"/>
    <w:rsid w:val="00117484"/>
    <w:rsid w:val="001566BC"/>
    <w:rsid w:val="00192A3E"/>
    <w:rsid w:val="00197018"/>
    <w:rsid w:val="00306C81"/>
    <w:rsid w:val="00352694"/>
    <w:rsid w:val="00446B16"/>
    <w:rsid w:val="004F5122"/>
    <w:rsid w:val="005B61DC"/>
    <w:rsid w:val="006B62BD"/>
    <w:rsid w:val="006B69F7"/>
    <w:rsid w:val="0071275C"/>
    <w:rsid w:val="0074683E"/>
    <w:rsid w:val="00782D78"/>
    <w:rsid w:val="007E4AAD"/>
    <w:rsid w:val="00825B17"/>
    <w:rsid w:val="008626C6"/>
    <w:rsid w:val="009322C1"/>
    <w:rsid w:val="009661FB"/>
    <w:rsid w:val="009D605E"/>
    <w:rsid w:val="00A17CF5"/>
    <w:rsid w:val="00AB3AC7"/>
    <w:rsid w:val="00AC61D2"/>
    <w:rsid w:val="00AD0602"/>
    <w:rsid w:val="00AE75F6"/>
    <w:rsid w:val="00C307D8"/>
    <w:rsid w:val="00C66249"/>
    <w:rsid w:val="00CB2BFC"/>
    <w:rsid w:val="00D0550C"/>
    <w:rsid w:val="00D3718B"/>
    <w:rsid w:val="00D711F2"/>
    <w:rsid w:val="00E81DCC"/>
    <w:rsid w:val="00EB7D05"/>
    <w:rsid w:val="00F17C96"/>
    <w:rsid w:val="00F43419"/>
    <w:rsid w:val="05C5321B"/>
    <w:rsid w:val="0E47C9BD"/>
    <w:rsid w:val="128C55CF"/>
    <w:rsid w:val="1A57421F"/>
    <w:rsid w:val="2CEE7292"/>
    <w:rsid w:val="4FBFF8B5"/>
    <w:rsid w:val="5A70298A"/>
    <w:rsid w:val="5E78C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1D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A3E"/>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D0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602"/>
  </w:style>
  <w:style w:type="paragraph" w:styleId="Footer">
    <w:name w:val="footer"/>
    <w:basedOn w:val="Normal"/>
    <w:link w:val="FooterChar"/>
    <w:uiPriority w:val="99"/>
    <w:unhideWhenUsed/>
    <w:rsid w:val="00AD0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pfid.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pfid.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A2159B1CA6E42A7CE6E83DA84AFBA" ma:contentTypeVersion="8" ma:contentTypeDescription="Create a new document." ma:contentTypeScope="" ma:versionID="f2b480807b552adb2b80b4568867ce25">
  <xsd:schema xmlns:xsd="http://www.w3.org/2001/XMLSchema" xmlns:xs="http://www.w3.org/2001/XMLSchema" xmlns:p="http://schemas.microsoft.com/office/2006/metadata/properties" xmlns:ns2="ed4d0c72-0d2c-469a-a38e-2d7676a5d7a3" targetNamespace="http://schemas.microsoft.com/office/2006/metadata/properties" ma:root="true" ma:fieldsID="afcaf29c8939c1bfe67e4c507d0a7bc9" ns2:_="">
    <xsd:import namespace="ed4d0c72-0d2c-469a-a38e-2d7676a5d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d0c72-0d2c-469a-a38e-2d7676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d4d0c72-0d2c-469a-a38e-2d7676a5d7a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33B29-381F-472F-ABB1-77C379FD3E1F}"/>
</file>

<file path=customXml/itemProps2.xml><?xml version="1.0" encoding="utf-8"?>
<ds:datastoreItem xmlns:ds="http://schemas.openxmlformats.org/officeDocument/2006/customXml" ds:itemID="{9F890870-FB6C-46CF-AEBD-916D3500DA4D}"/>
</file>

<file path=customXml/itemProps3.xml><?xml version="1.0" encoding="utf-8"?>
<ds:datastoreItem xmlns:ds="http://schemas.openxmlformats.org/officeDocument/2006/customXml" ds:itemID="{5883ED5F-2E78-4F82-93F4-30F0EFD73CDF}"/>
</file>

<file path=customXml/itemProps4.xml><?xml version="1.0" encoding="utf-8"?>
<ds:datastoreItem xmlns:ds="http://schemas.openxmlformats.org/officeDocument/2006/customXml" ds:itemID="{B44330C5-22A2-488B-8A94-8B3451191DF7}"/>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2023-11-09T23:17:00Z</dcterms:created>
  <dcterms:modified xsi:type="dcterms:W3CDTF">2023-11-09T23:17:00Z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0x010100453A2159B1CA6E42A7CE6E83DA84AFBA</vt:lpwstr>
  </property>
  <property fmtid="{D5CDD505-2E9C-101B-9397-08002B2CF9AE}" pid="3" name="Order">
    <vt:r8>73400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dlc_DocIdItemGuid">
    <vt:lpwstr>2c7dc2cf-a00f-4c3f-9c87-6282838a7373</vt:lpwstr>
  </property>
  <property fmtid="{D5CDD505-2E9C-101B-9397-08002B2CF9AE}" pid="13" name="_dlc_DocId">
    <vt:lpwstr>CW7A43WXNCDX-1499517512-2895</vt:lpwstr>
  </property>
  <property fmtid="{D5CDD505-2E9C-101B-9397-08002B2CF9AE}" pid="14" name="_dlc_DocIdUrl">
    <vt:lpwstr>https://agilitydcscom.sharepoint.com/sites/AgilityDocs/_layouts/15/DocIdRedir.aspx?ID=CW7A43WXNCDX-1499517512-2895, CW7A43WXNCDX-1499517512-2895</vt:lpwstr>
  </property>
</Properties>
</file>